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86" w:rsidRDefault="00460186" w:rsidP="009502D6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460186" w:rsidRDefault="00460186" w:rsidP="009502D6">
      <w:pPr>
        <w:jc w:val="both"/>
        <w:rPr>
          <w:color w:val="000000"/>
          <w:sz w:val="24"/>
          <w:szCs w:val="24"/>
        </w:rPr>
      </w:pPr>
    </w:p>
    <w:p w:rsidR="00152B34" w:rsidRPr="00152B34" w:rsidRDefault="00152B34" w:rsidP="00152B34">
      <w:pPr>
        <w:spacing w:after="200"/>
        <w:ind w:firstLine="709"/>
        <w:jc w:val="center"/>
        <w:rPr>
          <w:rFonts w:eastAsia="Calibri"/>
          <w:b/>
        </w:rPr>
      </w:pPr>
      <w:r w:rsidRPr="00152B34">
        <w:rPr>
          <w:rFonts w:eastAsia="Calibri"/>
          <w:b/>
        </w:rPr>
        <w:t xml:space="preserve">Приглашаем принять участие в </w:t>
      </w:r>
      <w:r w:rsidR="005C7BC6" w:rsidRPr="005C7BC6">
        <w:rPr>
          <w:rFonts w:eastAsia="Calibri"/>
          <w:b/>
        </w:rPr>
        <w:t>общероссийской акции Тотальный тест «Доступная среда»</w:t>
      </w:r>
      <w:r w:rsidRPr="00152B34">
        <w:rPr>
          <w:rFonts w:eastAsia="Calibri"/>
          <w:b/>
        </w:rPr>
        <w:t xml:space="preserve"> </w:t>
      </w:r>
    </w:p>
    <w:p w:rsidR="005C7BC6" w:rsidRDefault="005C7BC6" w:rsidP="005C7BC6">
      <w:pPr>
        <w:spacing w:line="360" w:lineRule="auto"/>
        <w:ind w:firstLine="709"/>
        <w:jc w:val="both"/>
      </w:pPr>
      <w:r>
        <w:t xml:space="preserve">Общероссийским народным фронтом и Национальной ассоциации участников рынка </w:t>
      </w:r>
      <w:proofErr w:type="spellStart"/>
      <w:r>
        <w:t>ассистивных</w:t>
      </w:r>
      <w:proofErr w:type="spellEnd"/>
      <w:r>
        <w:t xml:space="preserve"> технологий «АУРА-Тех» с 1 по 10 декабря 2023 г.  проводится общероссийская акция Тотальный тест «Доступная среда».</w:t>
      </w:r>
    </w:p>
    <w:p w:rsidR="00291582" w:rsidRDefault="005C7BC6" w:rsidP="00291582">
      <w:pPr>
        <w:spacing w:line="360" w:lineRule="auto"/>
        <w:ind w:firstLine="709"/>
        <w:jc w:val="both"/>
      </w:pPr>
      <w:r>
        <w:t xml:space="preserve">Мероприятие направлено на привлечение внимания </w:t>
      </w:r>
      <w:r w:rsidR="00291582">
        <w:t>граждан</w:t>
      </w:r>
      <w:r>
        <w:t xml:space="preserve"> России </w:t>
      </w:r>
      <w:r w:rsidR="00291582">
        <w:t>к правам и потребностям людей с инвалидностью</w:t>
      </w:r>
      <w:r>
        <w:t>, а также улучшения качества жизни людей с инвалидностью и других социально уязвимых категорий населения.</w:t>
      </w:r>
      <w:r w:rsidR="00A20732" w:rsidRPr="00A20732">
        <w:t xml:space="preserve"> </w:t>
      </w:r>
      <w:r w:rsidR="00291582" w:rsidRPr="00291582">
        <w:t>Координатор данного мероприятия – Беляева Наталья Павловна, тел. 8 (926) 863-86-19, test@social-tech.ru.</w:t>
      </w:r>
    </w:p>
    <w:p w:rsidR="00291582" w:rsidRDefault="00971FB7" w:rsidP="00971FB7">
      <w:pPr>
        <w:spacing w:line="360" w:lineRule="auto"/>
        <w:ind w:firstLine="709"/>
        <w:jc w:val="both"/>
      </w:pPr>
      <w:r>
        <w:t>Акция Тотальный тест «Доступная среда» начинается 1 декабря 2023 г.</w:t>
      </w:r>
    </w:p>
    <w:p w:rsidR="005C7BC6" w:rsidRPr="00A20732" w:rsidRDefault="00291582" w:rsidP="00971FB7">
      <w:pPr>
        <w:spacing w:line="360" w:lineRule="auto"/>
        <w:ind w:firstLine="709"/>
        <w:jc w:val="both"/>
      </w:pPr>
      <w:r>
        <w:t>Д</w:t>
      </w:r>
      <w:r w:rsidR="00A20732" w:rsidRPr="00A20732">
        <w:t>ля участия в мероприятии необходимо зарегистрироваться по адресу: www.total-test.ru.</w:t>
      </w:r>
    </w:p>
    <w:p w:rsidR="005C7BC6" w:rsidRDefault="005C7BC6" w:rsidP="00152B34">
      <w:pPr>
        <w:spacing w:line="360" w:lineRule="auto"/>
        <w:ind w:firstLine="709"/>
        <w:jc w:val="both"/>
      </w:pPr>
    </w:p>
    <w:p w:rsidR="005C7BC6" w:rsidRDefault="005C7BC6" w:rsidP="00152B34">
      <w:pPr>
        <w:spacing w:line="360" w:lineRule="auto"/>
        <w:ind w:firstLine="709"/>
        <w:jc w:val="both"/>
      </w:pPr>
    </w:p>
    <w:sectPr w:rsidR="005C7BC6" w:rsidSect="00DF3788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C5E2D"/>
    <w:rsid w:val="00152B34"/>
    <w:rsid w:val="00192307"/>
    <w:rsid w:val="0019654D"/>
    <w:rsid w:val="001D1940"/>
    <w:rsid w:val="002406D0"/>
    <w:rsid w:val="00240824"/>
    <w:rsid w:val="00242175"/>
    <w:rsid w:val="002665F3"/>
    <w:rsid w:val="00291582"/>
    <w:rsid w:val="002937C1"/>
    <w:rsid w:val="002D5213"/>
    <w:rsid w:val="003950B9"/>
    <w:rsid w:val="003C4582"/>
    <w:rsid w:val="003D46EF"/>
    <w:rsid w:val="00422A19"/>
    <w:rsid w:val="00454D13"/>
    <w:rsid w:val="00460186"/>
    <w:rsid w:val="004D716C"/>
    <w:rsid w:val="00506E3C"/>
    <w:rsid w:val="00523DAD"/>
    <w:rsid w:val="00574ABE"/>
    <w:rsid w:val="00581C86"/>
    <w:rsid w:val="005B61D7"/>
    <w:rsid w:val="005C7BC6"/>
    <w:rsid w:val="005E228C"/>
    <w:rsid w:val="006565A7"/>
    <w:rsid w:val="00682B11"/>
    <w:rsid w:val="006F0D60"/>
    <w:rsid w:val="00760103"/>
    <w:rsid w:val="007C103E"/>
    <w:rsid w:val="007D14F8"/>
    <w:rsid w:val="00851E49"/>
    <w:rsid w:val="00861638"/>
    <w:rsid w:val="008B61CB"/>
    <w:rsid w:val="00913C9E"/>
    <w:rsid w:val="00940897"/>
    <w:rsid w:val="009502D6"/>
    <w:rsid w:val="00971FB7"/>
    <w:rsid w:val="009E5134"/>
    <w:rsid w:val="00A20732"/>
    <w:rsid w:val="00AB569F"/>
    <w:rsid w:val="00AC71B1"/>
    <w:rsid w:val="00AD079C"/>
    <w:rsid w:val="00B30AA5"/>
    <w:rsid w:val="00B74ACC"/>
    <w:rsid w:val="00B83E9E"/>
    <w:rsid w:val="00B86C01"/>
    <w:rsid w:val="00BD609D"/>
    <w:rsid w:val="00C108B4"/>
    <w:rsid w:val="00C94BD4"/>
    <w:rsid w:val="00D146A9"/>
    <w:rsid w:val="00DF3788"/>
    <w:rsid w:val="00E20D8F"/>
    <w:rsid w:val="00E62E70"/>
    <w:rsid w:val="00E70291"/>
    <w:rsid w:val="00EA52BE"/>
    <w:rsid w:val="00EC1ECF"/>
    <w:rsid w:val="00F32B5A"/>
    <w:rsid w:val="00F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0C3C-1411-41C8-8ED2-2B220CA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0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1"/>
    <w:link w:val="30"/>
    <w:uiPriority w:val="9"/>
    <w:qFormat/>
    <w:rsid w:val="00523D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2"/>
    <w:rsid w:val="009502D6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1"/>
    <w:link w:val="a5"/>
    <w:rsid w:val="009502D6"/>
    <w:pPr>
      <w:shd w:val="clear" w:color="auto" w:fill="FFFFFF"/>
      <w:spacing w:before="300" w:after="120" w:line="322" w:lineRule="exact"/>
      <w:ind w:hanging="560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a">
    <w:name w:val="Пункт"/>
    <w:basedOn w:val="a1"/>
    <w:rsid w:val="009502D6"/>
    <w:pPr>
      <w:numPr>
        <w:ilvl w:val="2"/>
        <w:numId w:val="1"/>
      </w:numPr>
      <w:jc w:val="both"/>
    </w:pPr>
    <w:rPr>
      <w:sz w:val="24"/>
    </w:rPr>
  </w:style>
  <w:style w:type="paragraph" w:customStyle="1" w:styleId="a0">
    <w:name w:val="Подпункт"/>
    <w:basedOn w:val="a"/>
    <w:rsid w:val="009502D6"/>
    <w:pPr>
      <w:numPr>
        <w:ilvl w:val="3"/>
      </w:numPr>
    </w:pPr>
  </w:style>
  <w:style w:type="table" w:styleId="a6">
    <w:name w:val="Table Grid"/>
    <w:basedOn w:val="a3"/>
    <w:uiPriority w:val="59"/>
    <w:rsid w:val="00AB56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1"/>
    <w:link w:val="a8"/>
    <w:uiPriority w:val="99"/>
    <w:semiHidden/>
    <w:unhideWhenUsed/>
    <w:rsid w:val="003C4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3C458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2"/>
    <w:uiPriority w:val="99"/>
    <w:unhideWhenUsed/>
    <w:rsid w:val="00EA52BE"/>
    <w:rPr>
      <w:color w:val="0563C1" w:themeColor="hyperlink"/>
      <w:u w:val="single"/>
    </w:rPr>
  </w:style>
  <w:style w:type="paragraph" w:customStyle="1" w:styleId="Default">
    <w:name w:val="Default"/>
    <w:rsid w:val="009E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23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Мошнина Анна Александровна</dc:creator>
  <cp:keywords/>
  <dc:description/>
  <cp:lastModifiedBy>Грачева Анна Михайловна</cp:lastModifiedBy>
  <cp:revision>2</cp:revision>
  <cp:lastPrinted>2023-05-11T12:52:00Z</cp:lastPrinted>
  <dcterms:created xsi:type="dcterms:W3CDTF">2023-06-08T10:58:00Z</dcterms:created>
  <dcterms:modified xsi:type="dcterms:W3CDTF">2023-06-08T10:58:00Z</dcterms:modified>
</cp:coreProperties>
</file>